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B3EF" w14:textId="730289A6" w:rsidR="00F86D8C" w:rsidRDefault="00F86D8C" w:rsidP="00F86D8C">
      <w:pPr>
        <w:pStyle w:val="Balk3"/>
      </w:pPr>
      <w:bookmarkStart w:id="0" w:name="_Toc190459404"/>
      <w:r>
        <w:t>Installation</w:t>
      </w:r>
      <w:bookmarkEnd w:id="0"/>
    </w:p>
    <w:p w14:paraId="10BC4A98" w14:textId="3EDE9151" w:rsidR="00F32BEF" w:rsidRDefault="00F32BEF" w:rsidP="00F32BEF">
      <w:r>
        <w:t xml:space="preserve">Double Click </w:t>
      </w:r>
      <w:proofErr w:type="spellStart"/>
      <w:r>
        <w:t>NextClaimerSetup</w:t>
      </w:r>
      <w:proofErr w:type="spellEnd"/>
      <w:r>
        <w:t>_</w:t>
      </w:r>
      <w:r w:rsidR="00A473A1">
        <w:t>&lt;</w:t>
      </w:r>
      <w:r>
        <w:t>v</w:t>
      </w:r>
      <w:r w:rsidR="00A473A1">
        <w:t>&gt;</w:t>
      </w:r>
      <w:r>
        <w:t>.</w:t>
      </w:r>
      <w:proofErr w:type="spellStart"/>
      <w:r>
        <w:t>msi</w:t>
      </w:r>
      <w:proofErr w:type="spellEnd"/>
      <w:r>
        <w:t xml:space="preserve"> file </w:t>
      </w:r>
      <w:r w:rsidR="00A473A1">
        <w:t xml:space="preserve">you downloaded </w:t>
      </w:r>
      <w:r>
        <w:t>to start the installation.</w:t>
      </w:r>
    </w:p>
    <w:p w14:paraId="71FE36B2" w14:textId="08BAD760" w:rsidR="00F32BEF" w:rsidRDefault="00F32BEF" w:rsidP="00F32BEF">
      <w:r>
        <w:t xml:space="preserve">If a Windows protected </w:t>
      </w:r>
      <w:proofErr w:type="gramStart"/>
      <w:r>
        <w:t>your PC</w:t>
      </w:r>
      <w:proofErr w:type="gramEnd"/>
      <w:r>
        <w:t xml:space="preserve"> screen by Microsoft Defender SmartScreen is prompted, click ‘Run Anyway’ to continue the installation.</w:t>
      </w:r>
    </w:p>
    <w:p w14:paraId="793C7487" w14:textId="5FE2928D" w:rsidR="00F32BEF" w:rsidRDefault="00F32BEF" w:rsidP="00F32BEF">
      <w:r w:rsidRPr="00F32BEF">
        <w:rPr>
          <w:noProof/>
        </w:rPr>
        <w:drawing>
          <wp:inline distT="0" distB="0" distL="0" distR="0" wp14:anchorId="121D1DA4" wp14:editId="5C820293">
            <wp:extent cx="3391074" cy="3168813"/>
            <wp:effectExtent l="0" t="0" r="0" b="0"/>
            <wp:docPr id="266610606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10606" name="Picture 1" descr="A screenshot of a computer erro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074" cy="316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9F8A5" w14:textId="64476655" w:rsidR="001F7346" w:rsidRDefault="001F7346" w:rsidP="00F32BEF">
      <w:r>
        <w:t>When Welcome Setup Wizard appeared, click to Next button,</w:t>
      </w:r>
    </w:p>
    <w:p w14:paraId="69C1F8DE" w14:textId="53943E7A" w:rsidR="001F7346" w:rsidRDefault="001F7346" w:rsidP="00F32BEF">
      <w:r w:rsidRPr="001F7346">
        <w:rPr>
          <w:noProof/>
        </w:rPr>
        <w:drawing>
          <wp:inline distT="0" distB="0" distL="0" distR="0" wp14:anchorId="792DAEE6" wp14:editId="382C143A">
            <wp:extent cx="3143412" cy="2495678"/>
            <wp:effectExtent l="0" t="0" r="0" b="0"/>
            <wp:docPr id="4366522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5222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3412" cy="249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F3AE4" w14:textId="54C2BCAB" w:rsidR="001F7346" w:rsidRDefault="001F7346" w:rsidP="00F32BEF">
      <w:r>
        <w:t xml:space="preserve">You may specify </w:t>
      </w:r>
      <w:proofErr w:type="gramStart"/>
      <w:r>
        <w:t>a</w:t>
      </w:r>
      <w:proofErr w:type="gramEnd"/>
      <w:r>
        <w:t xml:space="preserve"> installation folder or leave it with as it’s and click ‘Next’ and Install buttons</w:t>
      </w:r>
    </w:p>
    <w:p w14:paraId="578E615B" w14:textId="74DA384D" w:rsidR="001F7346" w:rsidRDefault="001F7346" w:rsidP="001F7346">
      <w:r w:rsidRPr="001F7346">
        <w:rPr>
          <w:noProof/>
        </w:rPr>
        <w:lastRenderedPageBreak/>
        <w:drawing>
          <wp:inline distT="0" distB="0" distL="0" distR="0" wp14:anchorId="72AEDB81" wp14:editId="483D4AC1">
            <wp:extent cx="3149762" cy="2502029"/>
            <wp:effectExtent l="0" t="0" r="0" b="0"/>
            <wp:docPr id="1469343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343147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9762" cy="250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FF5FE" w14:textId="1729D64E" w:rsidR="00A473A1" w:rsidRDefault="00A473A1" w:rsidP="001F7346">
      <w:r w:rsidRPr="00A473A1">
        <w:rPr>
          <w:noProof/>
        </w:rPr>
        <w:drawing>
          <wp:inline distT="0" distB="0" distL="0" distR="0" wp14:anchorId="4498B6B7" wp14:editId="572CD1EB">
            <wp:extent cx="2883048" cy="2286117"/>
            <wp:effectExtent l="0" t="0" r="0" b="0"/>
            <wp:docPr id="8375559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55969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3048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C2777" w14:textId="2E91BB58" w:rsidR="005B6045" w:rsidRDefault="00A473A1" w:rsidP="001F7346">
      <w:proofErr w:type="spellStart"/>
      <w:r>
        <w:t>NextClaimer</w:t>
      </w:r>
      <w:proofErr w:type="spellEnd"/>
      <w:r>
        <w:t xml:space="preserve"> requires Microsoft Edge Webview2 Runtime component to be installed on the server. </w:t>
      </w:r>
      <w:r w:rsidR="005B6045">
        <w:t xml:space="preserve">The setup package automatically starts the installation of the Microsoft Edge Webview2 Runtime package if it’s not </w:t>
      </w:r>
      <w:proofErr w:type="gramStart"/>
      <w:r w:rsidR="005B6045">
        <w:t>exist</w:t>
      </w:r>
      <w:proofErr w:type="gramEnd"/>
      <w:r w:rsidR="005B6045">
        <w:t xml:space="preserve"> on the server.</w:t>
      </w:r>
    </w:p>
    <w:p w14:paraId="31053DA2" w14:textId="75A2D804" w:rsidR="005B6045" w:rsidRDefault="005B6045" w:rsidP="001F7346">
      <w:r w:rsidRPr="005B6045">
        <w:rPr>
          <w:noProof/>
        </w:rPr>
        <w:drawing>
          <wp:inline distT="0" distB="0" distL="0" distR="0" wp14:anchorId="034608E5" wp14:editId="14B26CE9">
            <wp:extent cx="4578585" cy="2025754"/>
            <wp:effectExtent l="0" t="0" r="0" b="0"/>
            <wp:docPr id="1007946313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46313" name="Picture 1" descr="A screenshot of a compute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8585" cy="20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3357" w14:textId="77777777" w:rsidR="005B6045" w:rsidRDefault="005B6045" w:rsidP="005B6045">
      <w:r>
        <w:t xml:space="preserve">If It’s already </w:t>
      </w:r>
      <w:proofErr w:type="gramStart"/>
      <w:r>
        <w:t>installed</w:t>
      </w:r>
      <w:proofErr w:type="gramEnd"/>
      <w:r>
        <w:t xml:space="preserve"> you may get Installation Failed of that component. It’s normal, just click to ‘Close’ button to complete the installation.</w:t>
      </w:r>
    </w:p>
    <w:p w14:paraId="01AE3C4D" w14:textId="65263B34" w:rsidR="00A473A1" w:rsidRDefault="00A473A1" w:rsidP="001F7346">
      <w:r w:rsidRPr="00A473A1">
        <w:rPr>
          <w:noProof/>
        </w:rPr>
        <w:lastRenderedPageBreak/>
        <w:drawing>
          <wp:inline distT="0" distB="0" distL="0" distR="0" wp14:anchorId="06BA26D7" wp14:editId="362793D1">
            <wp:extent cx="4178515" cy="1835244"/>
            <wp:effectExtent l="0" t="0" r="0" b="0"/>
            <wp:docPr id="1866895418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95418" name="Picture 1" descr="A screenshot of a computer erro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8515" cy="183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5C4FE" w14:textId="2681E128" w:rsidR="00A473A1" w:rsidRDefault="00A473A1" w:rsidP="001F7346">
      <w:r>
        <w:t>And Click ‘Finish’ button to close the setup wizard.</w:t>
      </w:r>
    </w:p>
    <w:p w14:paraId="61D94CF8" w14:textId="74B500A1" w:rsidR="00A473A1" w:rsidRDefault="00A473A1" w:rsidP="001F7346">
      <w:r w:rsidRPr="00A473A1">
        <w:rPr>
          <w:noProof/>
        </w:rPr>
        <w:drawing>
          <wp:inline distT="0" distB="0" distL="0" distR="0" wp14:anchorId="5EE60A23" wp14:editId="70A60FD7">
            <wp:extent cx="2883048" cy="2273417"/>
            <wp:effectExtent l="0" t="0" r="0" b="0"/>
            <wp:docPr id="4074596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59615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83048" cy="22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ADD39" w14:textId="53A95AF6" w:rsidR="00A473A1" w:rsidRDefault="00A473A1" w:rsidP="001F7346">
      <w:r>
        <w:t xml:space="preserve">Repeat installation steps on other Exchange Servers. </w:t>
      </w:r>
    </w:p>
    <w:p w14:paraId="1EBCF14C" w14:textId="30BFAAAB" w:rsidR="001F7346" w:rsidRDefault="005B6045" w:rsidP="00F86D8C">
      <w:pPr>
        <w:pStyle w:val="Balk3"/>
      </w:pPr>
      <w:bookmarkStart w:id="1" w:name="_Toc190459405"/>
      <w:r>
        <w:t xml:space="preserve">Initial Configuration of </w:t>
      </w:r>
      <w:proofErr w:type="spellStart"/>
      <w:r>
        <w:t>NextClaimer</w:t>
      </w:r>
      <w:bookmarkEnd w:id="1"/>
      <w:proofErr w:type="spellEnd"/>
      <w:r>
        <w:t xml:space="preserve"> </w:t>
      </w:r>
    </w:p>
    <w:p w14:paraId="484F10C3" w14:textId="77777777" w:rsidR="005B6045" w:rsidRDefault="005B6045" w:rsidP="005B6045">
      <w:r>
        <w:t xml:space="preserve">Once </w:t>
      </w:r>
      <w:proofErr w:type="spellStart"/>
      <w:r>
        <w:t>NextClaimer</w:t>
      </w:r>
      <w:proofErr w:type="spellEnd"/>
      <w:r>
        <w:t xml:space="preserve"> setup has been installed to all Exchange Server in the organization, you may start to configure the tool on any of the Exchange Server. </w:t>
      </w:r>
    </w:p>
    <w:p w14:paraId="46B0B11F" w14:textId="0C0F76D9" w:rsidR="005B6045" w:rsidRDefault="005B6045" w:rsidP="005B6045">
      <w:r>
        <w:t>To start configuration of Exchange Server,</w:t>
      </w:r>
    </w:p>
    <w:p w14:paraId="4EFBC7FE" w14:textId="7014DB2A" w:rsidR="005B6045" w:rsidRDefault="005B6045" w:rsidP="005B6045">
      <w:r>
        <w:t xml:space="preserve">Start </w:t>
      </w:r>
      <w:proofErr w:type="spellStart"/>
      <w:r>
        <w:t>NextClaimer</w:t>
      </w:r>
      <w:proofErr w:type="spellEnd"/>
      <w:r>
        <w:t xml:space="preserve"> Console by double clicking to the </w:t>
      </w:r>
      <w:proofErr w:type="spellStart"/>
      <w:r>
        <w:t>NextClaimer</w:t>
      </w:r>
      <w:proofErr w:type="spellEnd"/>
      <w:r>
        <w:t xml:space="preserve"> icon on either the desktop or start menu. </w:t>
      </w:r>
    </w:p>
    <w:p w14:paraId="188E3B69" w14:textId="6304C72B" w:rsidR="005B6045" w:rsidRDefault="005B6045" w:rsidP="005B6045">
      <w:r>
        <w:t xml:space="preserve">Click </w:t>
      </w:r>
      <w:proofErr w:type="gramStart"/>
      <w:r>
        <w:t>to</w:t>
      </w:r>
      <w:proofErr w:type="gramEnd"/>
      <w:r>
        <w:t xml:space="preserve"> Settings Button to start </w:t>
      </w:r>
      <w:proofErr w:type="gramStart"/>
      <w:r>
        <w:t>initial</w:t>
      </w:r>
      <w:proofErr w:type="gramEnd"/>
      <w:r>
        <w:t xml:space="preserve"> configuration.</w:t>
      </w:r>
    </w:p>
    <w:p w14:paraId="49FEE83F" w14:textId="53F356BD" w:rsidR="005B6045" w:rsidRDefault="0043483C" w:rsidP="005B6045">
      <w:r w:rsidRPr="0043483C">
        <w:rPr>
          <w:noProof/>
        </w:rPr>
        <w:lastRenderedPageBreak/>
        <w:drawing>
          <wp:inline distT="0" distB="0" distL="0" distR="0" wp14:anchorId="395365C8" wp14:editId="401F9C43">
            <wp:extent cx="5931205" cy="2997354"/>
            <wp:effectExtent l="0" t="0" r="0" b="0"/>
            <wp:docPr id="20986805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80538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299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DFE8B" w14:textId="106D4373" w:rsidR="005B6045" w:rsidRDefault="0043483C" w:rsidP="005B6045">
      <w:r>
        <w:t>Click to Post Setup Management TAB</w:t>
      </w:r>
    </w:p>
    <w:p w14:paraId="5332233F" w14:textId="08A01D14" w:rsidR="0043483C" w:rsidRDefault="0043483C" w:rsidP="005B6045">
      <w:r>
        <w:t xml:space="preserve">Click </w:t>
      </w:r>
      <w:proofErr w:type="gramStart"/>
      <w:r>
        <w:t>to</w:t>
      </w:r>
      <w:proofErr w:type="gramEnd"/>
      <w:r>
        <w:t xml:space="preserve"> </w:t>
      </w:r>
      <w:proofErr w:type="spellStart"/>
      <w:r>
        <w:t>ReDiscover</w:t>
      </w:r>
      <w:proofErr w:type="spellEnd"/>
      <w:r>
        <w:t xml:space="preserve"> Servers button to discover the exchange servers in the environment.</w:t>
      </w:r>
    </w:p>
    <w:p w14:paraId="7D170988" w14:textId="609735F7" w:rsidR="0043483C" w:rsidRDefault="0043483C" w:rsidP="005B6045">
      <w:r w:rsidRPr="0043483C">
        <w:rPr>
          <w:noProof/>
        </w:rPr>
        <w:drawing>
          <wp:inline distT="0" distB="0" distL="0" distR="0" wp14:anchorId="23FE2FB1" wp14:editId="4BB26B96">
            <wp:extent cx="5912154" cy="2978303"/>
            <wp:effectExtent l="0" t="0" r="0" b="0"/>
            <wp:docPr id="4684091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09163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12154" cy="297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F3963" w14:textId="7B084A6D" w:rsidR="0043483C" w:rsidRDefault="0043483C" w:rsidP="005B6045">
      <w:r>
        <w:t xml:space="preserve">Once the list of the servers has </w:t>
      </w:r>
      <w:proofErr w:type="gramStart"/>
      <w:r>
        <w:t>been appeared</w:t>
      </w:r>
      <w:proofErr w:type="gramEnd"/>
      <w:r>
        <w:t xml:space="preserve"> on the left side, double click to the server you want to configure. It will list the transport agent installed on that server. </w:t>
      </w:r>
    </w:p>
    <w:p w14:paraId="3801453F" w14:textId="1D3AE838" w:rsidR="0043483C" w:rsidRDefault="0043483C" w:rsidP="005B6045">
      <w:r w:rsidRPr="0043483C">
        <w:rPr>
          <w:noProof/>
        </w:rPr>
        <w:lastRenderedPageBreak/>
        <w:drawing>
          <wp:inline distT="0" distB="0" distL="0" distR="0" wp14:anchorId="77EB72FF" wp14:editId="2178B6EB">
            <wp:extent cx="5905804" cy="2978303"/>
            <wp:effectExtent l="0" t="0" r="0" b="0"/>
            <wp:docPr id="7087781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78145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05804" cy="297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5988" w14:textId="37E69C52" w:rsidR="0043483C" w:rsidRDefault="0043483C" w:rsidP="005B6045">
      <w:r w:rsidRPr="0043483C">
        <w:rPr>
          <w:noProof/>
        </w:rPr>
        <w:drawing>
          <wp:inline distT="0" distB="0" distL="0" distR="0" wp14:anchorId="2507B9E7" wp14:editId="4F9B7AFE">
            <wp:extent cx="5912154" cy="2991004"/>
            <wp:effectExtent l="0" t="0" r="0" b="0"/>
            <wp:docPr id="8678980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98058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12154" cy="299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C662" w14:textId="65BFCBE5" w:rsidR="0043483C" w:rsidRDefault="0043483C" w:rsidP="0043483C">
      <w:r>
        <w:t>Click Install NC Agent on the right side of the screen to install NC transport agent on that server and confirm the installation.</w:t>
      </w:r>
    </w:p>
    <w:p w14:paraId="3796B968" w14:textId="1CD9FC3A" w:rsidR="0059547F" w:rsidRDefault="0043483C" w:rsidP="0059547F">
      <w:r w:rsidRPr="0043483C">
        <w:rPr>
          <w:noProof/>
        </w:rPr>
        <w:lastRenderedPageBreak/>
        <w:drawing>
          <wp:inline distT="0" distB="0" distL="0" distR="0" wp14:anchorId="7DF78B65" wp14:editId="7F4381CD">
            <wp:extent cx="5924854" cy="2997354"/>
            <wp:effectExtent l="0" t="0" r="0" b="0"/>
            <wp:docPr id="20465923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92361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24854" cy="299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8642A" w14:textId="78365C52" w:rsidR="0059547F" w:rsidRDefault="0059547F" w:rsidP="0059547F">
      <w:r>
        <w:t xml:space="preserve">Repeat the installation of the NC Transport agent on the other servers that </w:t>
      </w:r>
      <w:proofErr w:type="spellStart"/>
      <w:r>
        <w:t>NextClaimer</w:t>
      </w:r>
      <w:proofErr w:type="spellEnd"/>
      <w:r>
        <w:t xml:space="preserve"> has been installed by just double-clicking to the </w:t>
      </w:r>
      <w:proofErr w:type="gramStart"/>
      <w:r>
        <w:t>server</w:t>
      </w:r>
      <w:proofErr w:type="gramEnd"/>
      <w:r>
        <w:t xml:space="preserve"> name on the left list and clicking ‘Install NC Agent’ button.</w:t>
      </w:r>
    </w:p>
    <w:p w14:paraId="48ADBDC5" w14:textId="30C442ED" w:rsidR="0059547F" w:rsidRDefault="0059547F" w:rsidP="0059547F">
      <w:r w:rsidRPr="0059547F">
        <w:rPr>
          <w:noProof/>
        </w:rPr>
        <w:drawing>
          <wp:inline distT="0" distB="0" distL="0" distR="0" wp14:anchorId="7448499F" wp14:editId="1114C746">
            <wp:extent cx="5912154" cy="2971953"/>
            <wp:effectExtent l="0" t="0" r="0" b="0"/>
            <wp:docPr id="16722001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200105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12154" cy="297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493E1" w14:textId="77777777" w:rsidR="0059547F" w:rsidRDefault="0059547F" w:rsidP="0059547F"/>
    <w:p w14:paraId="68B1E186" w14:textId="54AEE298" w:rsidR="0059547F" w:rsidRDefault="00F86D8C" w:rsidP="0059547F">
      <w:pPr>
        <w:pStyle w:val="Balk3"/>
      </w:pPr>
      <w:bookmarkStart w:id="2" w:name="_Toc190459406"/>
      <w:r>
        <w:t>Licensing</w:t>
      </w:r>
      <w:bookmarkEnd w:id="2"/>
    </w:p>
    <w:p w14:paraId="51FA5476" w14:textId="456DAF5E" w:rsidR="0059547F" w:rsidRDefault="0059547F" w:rsidP="0059547F">
      <w:proofErr w:type="spellStart"/>
      <w:r>
        <w:t>NextClaimer</w:t>
      </w:r>
      <w:proofErr w:type="spellEnd"/>
      <w:r>
        <w:t xml:space="preserve"> is being licensed to the Exchange Environment and a license file is enough </w:t>
      </w:r>
      <w:proofErr w:type="gramStart"/>
      <w:r>
        <w:t>to</w:t>
      </w:r>
      <w:proofErr w:type="gramEnd"/>
      <w:r>
        <w:t xml:space="preserve"> all Exchange Servers in the environment. </w:t>
      </w:r>
    </w:p>
    <w:p w14:paraId="7FBEACFD" w14:textId="7E5CC801" w:rsidR="0059547F" w:rsidRDefault="0059547F" w:rsidP="0059547F">
      <w:r>
        <w:t xml:space="preserve">Download your </w:t>
      </w:r>
      <w:proofErr w:type="spellStart"/>
      <w:r>
        <w:t>license.json</w:t>
      </w:r>
      <w:proofErr w:type="spellEnd"/>
      <w:r>
        <w:t xml:space="preserve"> file generated by your License Key to a shared area and </w:t>
      </w:r>
      <w:proofErr w:type="gramStart"/>
      <w:r>
        <w:t>Import</w:t>
      </w:r>
      <w:proofErr w:type="gramEnd"/>
      <w:r>
        <w:t xml:space="preserve"> it through ‘Import </w:t>
      </w:r>
      <w:proofErr w:type="gramStart"/>
      <w:r>
        <w:t>From</w:t>
      </w:r>
      <w:proofErr w:type="gramEnd"/>
      <w:r>
        <w:t xml:space="preserve"> File’ button</w:t>
      </w:r>
    </w:p>
    <w:p w14:paraId="4763ED5D" w14:textId="6EBB814C" w:rsidR="0059547F" w:rsidRPr="0059547F" w:rsidRDefault="0059547F" w:rsidP="0059547F">
      <w:r w:rsidRPr="0059547F">
        <w:rPr>
          <w:noProof/>
        </w:rPr>
        <w:lastRenderedPageBreak/>
        <w:drawing>
          <wp:inline distT="0" distB="0" distL="0" distR="0" wp14:anchorId="2A5C2DDB" wp14:editId="1CD9124C">
            <wp:extent cx="5943600" cy="2640965"/>
            <wp:effectExtent l="0" t="0" r="0" b="6985"/>
            <wp:docPr id="20917989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98986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5AB5B" w14:textId="081442A5" w:rsidR="0043483C" w:rsidRDefault="0059547F" w:rsidP="005B6045">
      <w:r>
        <w:t xml:space="preserve">Note: If you didn’t obtain the license file, just ‘Copy </w:t>
      </w:r>
      <w:proofErr w:type="spellStart"/>
      <w:r>
        <w:t>Licence</w:t>
      </w:r>
      <w:proofErr w:type="spellEnd"/>
      <w:r>
        <w:t xml:space="preserve"> Key’ and email us to get your license file</w:t>
      </w:r>
      <w:r w:rsidR="00F757AE">
        <w:t xml:space="preserve">. </w:t>
      </w:r>
    </w:p>
    <w:p w14:paraId="63E00EA4" w14:textId="4F4A406C" w:rsidR="00150EB8" w:rsidRDefault="00150EB8" w:rsidP="005B6045">
      <w:r>
        <w:t>Configurations on other Exchange Servers</w:t>
      </w:r>
    </w:p>
    <w:p w14:paraId="18BA35D7" w14:textId="376A3DCD" w:rsidR="00150EB8" w:rsidRDefault="00150EB8" w:rsidP="005B6045">
      <w:r>
        <w:t xml:space="preserve">To synchronize all settings and </w:t>
      </w:r>
      <w:proofErr w:type="spellStart"/>
      <w:r>
        <w:t>licencing</w:t>
      </w:r>
      <w:proofErr w:type="spellEnd"/>
      <w:r>
        <w:t xml:space="preserve"> information from the initially configured server, just click to ‘Inherit </w:t>
      </w:r>
      <w:proofErr w:type="gramStart"/>
      <w:r>
        <w:t>From</w:t>
      </w:r>
      <w:proofErr w:type="gramEnd"/>
      <w:r>
        <w:t xml:space="preserve"> the Master Server’ check box and select the Server Name from the list. </w:t>
      </w:r>
    </w:p>
    <w:p w14:paraId="65C6C0D6" w14:textId="3260A213" w:rsidR="00150EB8" w:rsidRDefault="00150EB8" w:rsidP="005B6045">
      <w:r>
        <w:t>All templates, rules, and licensing information will be synchronized from the Master Server.</w:t>
      </w:r>
    </w:p>
    <w:p w14:paraId="7DE51BEA" w14:textId="7465731B" w:rsidR="00F757AE" w:rsidRDefault="00150EB8" w:rsidP="005B6045">
      <w:r w:rsidRPr="00150EB8">
        <w:rPr>
          <w:noProof/>
        </w:rPr>
        <w:drawing>
          <wp:inline distT="0" distB="0" distL="0" distR="0" wp14:anchorId="72FDD661" wp14:editId="64860E62">
            <wp:extent cx="5429529" cy="2724290"/>
            <wp:effectExtent l="0" t="0" r="0" b="0"/>
            <wp:docPr id="14340885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88582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29529" cy="272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3C933" w14:textId="77777777" w:rsidR="0043483C" w:rsidRDefault="0043483C" w:rsidP="005B6045"/>
    <w:p w14:paraId="68B1014C" w14:textId="1B112001" w:rsidR="005B6045" w:rsidRDefault="00146431" w:rsidP="008A6B27">
      <w:pPr>
        <w:pStyle w:val="Balk3"/>
      </w:pPr>
      <w:bookmarkStart w:id="3" w:name="_Toc190459407"/>
      <w:r>
        <w:t>Configure Your Signature Rules</w:t>
      </w:r>
      <w:bookmarkEnd w:id="3"/>
    </w:p>
    <w:p w14:paraId="0EA4B756" w14:textId="55ECE3D7" w:rsidR="008A6B27" w:rsidRDefault="008A6B27" w:rsidP="005B6045">
      <w:r>
        <w:t xml:space="preserve">Once you have installed </w:t>
      </w:r>
      <w:proofErr w:type="spellStart"/>
      <w:r>
        <w:t>NextClaimer</w:t>
      </w:r>
      <w:proofErr w:type="spellEnd"/>
      <w:r>
        <w:t xml:space="preserve"> on all servers, click Rules to create the signature/disclaimer rules for your needs</w:t>
      </w:r>
    </w:p>
    <w:p w14:paraId="1E142847" w14:textId="1FD1F635" w:rsidR="00146431" w:rsidRDefault="008A6B27" w:rsidP="005B6045">
      <w:hyperlink r:id="rId23" w:history="1">
        <w:r w:rsidRPr="00340D29">
          <w:rPr>
            <w:rStyle w:val="Kpr"/>
          </w:rPr>
          <w:t>https://NextClaimer.com/guides/rules.aspx</w:t>
        </w:r>
      </w:hyperlink>
      <w:r>
        <w:t xml:space="preserve"> </w:t>
      </w:r>
    </w:p>
    <w:p w14:paraId="1BBE56B6" w14:textId="77777777" w:rsidR="005B6045" w:rsidRPr="005B6045" w:rsidRDefault="005B6045" w:rsidP="005B6045"/>
    <w:p w14:paraId="706C27D9" w14:textId="77777777" w:rsidR="003C4C44" w:rsidRPr="00626344" w:rsidRDefault="003C4C44">
      <w:pPr>
        <w:rPr>
          <w:lang w:val="de-DE"/>
        </w:rPr>
      </w:pPr>
    </w:p>
    <w:sectPr w:rsidR="003C4C44" w:rsidRPr="00626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1"/>
    <w:rsid w:val="00006007"/>
    <w:rsid w:val="00146431"/>
    <w:rsid w:val="00150EB8"/>
    <w:rsid w:val="001F7346"/>
    <w:rsid w:val="002C0E42"/>
    <w:rsid w:val="00356B9D"/>
    <w:rsid w:val="003C4C44"/>
    <w:rsid w:val="0043483C"/>
    <w:rsid w:val="004E0F49"/>
    <w:rsid w:val="0059547F"/>
    <w:rsid w:val="005B6045"/>
    <w:rsid w:val="00626344"/>
    <w:rsid w:val="006E18CB"/>
    <w:rsid w:val="008A6B27"/>
    <w:rsid w:val="008B2556"/>
    <w:rsid w:val="009C60E6"/>
    <w:rsid w:val="00A473A1"/>
    <w:rsid w:val="00C339D8"/>
    <w:rsid w:val="00CC0439"/>
    <w:rsid w:val="00E01772"/>
    <w:rsid w:val="00EB74BE"/>
    <w:rsid w:val="00EC6C3B"/>
    <w:rsid w:val="00EF3779"/>
    <w:rsid w:val="00F32BEF"/>
    <w:rsid w:val="00F757AE"/>
    <w:rsid w:val="00F86D8C"/>
    <w:rsid w:val="00FA4D81"/>
    <w:rsid w:val="2D5334CA"/>
    <w:rsid w:val="6A00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59FF4"/>
  <w15:chartTrackingRefBased/>
  <w15:docId w15:val="{09160D9C-D641-491C-905B-0C0EC69E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A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A4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4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4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A4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A4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4D8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4D8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4D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4D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4D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4D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4D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4D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4D8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4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4D8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4D81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32BE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2BEF"/>
    <w:rPr>
      <w:color w:val="605E5C"/>
      <w:shd w:val="clear" w:color="auto" w:fill="E1DFDD"/>
    </w:rPr>
  </w:style>
  <w:style w:type="paragraph" w:styleId="TBal">
    <w:name w:val="TOC Heading"/>
    <w:basedOn w:val="Balk1"/>
    <w:next w:val="Normal"/>
    <w:uiPriority w:val="39"/>
    <w:unhideWhenUsed/>
    <w:qFormat/>
    <w:rsid w:val="00C339D8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C339D8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339D8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C339D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https://NextClaimer.com/guides/rules.aspx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90ec4-b56d-47ed-82c9-a1179820323b">
      <Terms xmlns="http://schemas.microsoft.com/office/infopath/2007/PartnerControls"/>
    </lcf76f155ced4ddcb4097134ff3c332f>
    <TaxCatchAll xmlns="a64e3752-4b5f-4741-96c8-0516253c2b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70DB376F58A4DAE4307B446114FD5" ma:contentTypeVersion="18" ma:contentTypeDescription="Create a new document." ma:contentTypeScope="" ma:versionID="00ec2250bf4efd1413a3283170a4375a">
  <xsd:schema xmlns:xsd="http://www.w3.org/2001/XMLSchema" xmlns:xs="http://www.w3.org/2001/XMLSchema" xmlns:p="http://schemas.microsoft.com/office/2006/metadata/properties" xmlns:ns2="d1290ec4-b56d-47ed-82c9-a1179820323b" xmlns:ns3="a64e3752-4b5f-4741-96c8-0516253c2b9f" targetNamespace="http://schemas.microsoft.com/office/2006/metadata/properties" ma:root="true" ma:fieldsID="747dae27194a7d1af38c4f2c3834cfc7" ns2:_="" ns3:_="">
    <xsd:import namespace="d1290ec4-b56d-47ed-82c9-a1179820323b"/>
    <xsd:import namespace="a64e3752-4b5f-4741-96c8-0516253c2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90ec4-b56d-47ed-82c9-a11798203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100d21a-25e1-483e-b313-5aae76a3f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3752-4b5f-4741-96c8-0516253c2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6dd6297-0dd4-45cb-9229-4996863d57d3}" ma:internalName="TaxCatchAll" ma:showField="CatchAllData" ma:web="a64e3752-4b5f-4741-96c8-0516253c2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54A87-2A97-4B58-81CD-7388C100DB34}">
  <ds:schemaRefs>
    <ds:schemaRef ds:uri="http://schemas.microsoft.com/office/2006/metadata/properties"/>
    <ds:schemaRef ds:uri="http://schemas.microsoft.com/office/infopath/2007/PartnerControls"/>
    <ds:schemaRef ds:uri="d1290ec4-b56d-47ed-82c9-a1179820323b"/>
    <ds:schemaRef ds:uri="a64e3752-4b5f-4741-96c8-0516253c2b9f"/>
  </ds:schemaRefs>
</ds:datastoreItem>
</file>

<file path=customXml/itemProps2.xml><?xml version="1.0" encoding="utf-8"?>
<ds:datastoreItem xmlns:ds="http://schemas.openxmlformats.org/officeDocument/2006/customXml" ds:itemID="{470A9300-950D-406F-AFCA-73600796F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09E7F-E688-4972-92BD-558CED082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0308E-9934-4A8E-A676-84C672F23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90ec4-b56d-47ed-82c9-a1179820323b"/>
    <ds:schemaRef ds:uri="a64e3752-4b5f-4741-96c8-0516253c2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 Düzgün</dc:creator>
  <cp:keywords/>
  <dc:description/>
  <cp:lastModifiedBy>Berkan Öztürk</cp:lastModifiedBy>
  <cp:revision>8</cp:revision>
  <dcterms:created xsi:type="dcterms:W3CDTF">2025-02-14T08:46:00Z</dcterms:created>
  <dcterms:modified xsi:type="dcterms:W3CDTF">2025-05-26T07:56:00Z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dd26d7ed-a9e2-4a89-aeb6-5b665645528f</vt:lpwstr>
  </property>
  <property fmtid="{D5CDD505-2E9C-101B-9397-08002B2CF9AE}" pid="3" name="ContentTypeId">
    <vt:lpwstr>0x0101006C570DB376F58A4DAE4307B446114FD5</vt:lpwstr>
  </property>
  <property fmtid="{D5CDD505-2E9C-101B-9397-08002B2CF9AE}" pid="4" name="MediaServiceImageTags">
    <vt:lpwstr/>
  </property>
</Properties>
</file>